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E606" w14:textId="53A5BF04" w:rsidR="008F139A" w:rsidRPr="00E43C3D" w:rsidRDefault="008F139A" w:rsidP="008F139A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0"/>
      <w:r w:rsidRPr="003D0EBD">
        <w:rPr>
          <w:rFonts w:cs="Calibr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="Calibr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1"/>
      <w:r w:rsidRPr="003D0EBD">
        <w:rPr>
          <w:rFonts w:cs="Calibri"/>
          <w:b/>
          <w:sz w:val="16"/>
          <w:szCs w:val="16"/>
        </w:rPr>
        <w:t xml:space="preserve"> de </w:t>
      </w:r>
      <w:r>
        <w:rPr>
          <w:rFonts w:cs="Calibr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r w:rsidRPr="003D0EBD">
        <w:rPr>
          <w:rFonts w:cs="Calibri"/>
          <w:b/>
          <w:sz w:val="16"/>
          <w:szCs w:val="16"/>
        </w:rPr>
        <w:t xml:space="preserve"> de 202</w:t>
      </w:r>
      <w:r>
        <w:rPr>
          <w:rFonts w:cs="Calibr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3D0EBD">
        <w:rPr>
          <w:rFonts w:cs="Calibri"/>
          <w:b/>
          <w:color w:val="FF0000"/>
          <w:sz w:val="16"/>
          <w:szCs w:val="16"/>
        </w:rPr>
        <w:instrText xml:space="preserve"> FORMTEXT </w:instrText>
      </w:r>
      <w:r>
        <w:rPr>
          <w:rFonts w:cs="Calibri"/>
          <w:b/>
          <w:color w:val="FF0000"/>
          <w:sz w:val="16"/>
          <w:szCs w:val="16"/>
        </w:rPr>
      </w:r>
      <w:r>
        <w:rPr>
          <w:rFonts w:cs="Calibri"/>
          <w:b/>
          <w:color w:val="FF0000"/>
          <w:sz w:val="16"/>
          <w:szCs w:val="16"/>
        </w:rPr>
        <w:fldChar w:fldCharType="separate"/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>
        <w:fldChar w:fldCharType="end"/>
      </w:r>
      <w:bookmarkEnd w:id="2"/>
      <w:r w:rsidRPr="003D0EBD">
        <w:rPr>
          <w:rFonts w:cs="Calibri"/>
          <w:b/>
          <w:sz w:val="16"/>
          <w:szCs w:val="16"/>
        </w:rPr>
        <w:t xml:space="preserve">, </w:t>
      </w:r>
      <w:r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contrato</w:t>
      </w:r>
      <w:r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laboral</w:t>
      </w:r>
      <w:r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3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fldChar w:fldCharType="end"/>
      </w:r>
      <w:bookmarkEnd w:id="3"/>
      <w:r>
        <w:rPr>
          <w:b/>
          <w:sz w:val="16"/>
          <w:szCs w:val="16"/>
        </w:rPr>
        <w:t xml:space="preserve">/a </w:t>
      </w:r>
      <w:commentRangeStart w:id="4"/>
      <w:r w:rsidRPr="00C31939">
        <w:rPr>
          <w:b/>
          <w:color w:val="FF0000"/>
          <w:sz w:val="16"/>
          <w:szCs w:val="16"/>
        </w:rPr>
        <w:t>Ingeniero/a o Titulado/a Superior</w:t>
      </w:r>
      <w:commentRangeEnd w:id="4"/>
      <w:r w:rsidRPr="00C31939">
        <w:rPr>
          <w:rStyle w:val="Refdecomentario"/>
          <w:rFonts w:ascii="Calibri" w:eastAsia="Calibri" w:hAnsi="Calibri" w:cs="Calibri"/>
          <w:color w:val="FF0000"/>
          <w:lang w:bidi="es-ES"/>
        </w:rPr>
        <w:commentReference w:id="4"/>
      </w:r>
      <w:r w:rsidRPr="00D135F3">
        <w:rPr>
          <w:b/>
          <w:sz w:val="16"/>
          <w:szCs w:val="16"/>
        </w:rPr>
        <w:t xml:space="preserve">, </w:t>
      </w:r>
      <w:commentRangeStart w:id="5"/>
      <w:r w:rsidR="00C31939">
        <w:rPr>
          <w:b/>
          <w:color w:val="FF0000"/>
          <w:sz w:val="16"/>
          <w:szCs w:val="16"/>
        </w:rPr>
        <w:t>fuera de/acogido a</w:t>
      </w:r>
      <w:r>
        <w:rPr>
          <w:b/>
          <w:sz w:val="16"/>
          <w:szCs w:val="16"/>
        </w:rPr>
        <w:t xml:space="preserve"> </w:t>
      </w:r>
      <w:commentRangeEnd w:id="5"/>
      <w:r w:rsidR="00800E50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5"/>
      </w:r>
      <w:r>
        <w:rPr>
          <w:b/>
          <w:sz w:val="16"/>
          <w:szCs w:val="16"/>
        </w:rPr>
        <w:t xml:space="preserve">Convenio, </w:t>
      </w:r>
      <w:r>
        <w:rPr>
          <w:b/>
          <w:bCs/>
          <w:iCs/>
          <w:sz w:val="16"/>
          <w:szCs w:val="16"/>
        </w:rPr>
        <w:t xml:space="preserve">en la </w:t>
      </w:r>
      <w:r>
        <w:rPr>
          <w:b/>
          <w:sz w:val="16"/>
          <w:szCs w:val="16"/>
        </w:rPr>
        <w:t xml:space="preserve">modalidad de contrato </w:t>
      </w:r>
      <w:r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</w:t>
      </w:r>
      <w:r w:rsidR="00D102A7">
        <w:rPr>
          <w:b/>
          <w:bCs/>
          <w:iCs/>
          <w:sz w:val="16"/>
          <w:szCs w:val="16"/>
        </w:rPr>
        <w:t xml:space="preserve">lado a líneas de investigación </w:t>
      </w:r>
      <w:r>
        <w:rPr>
          <w:b/>
          <w:bCs/>
          <w:iCs/>
          <w:sz w:val="16"/>
          <w:szCs w:val="16"/>
        </w:rPr>
        <w:t>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6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6"/>
      <w:r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7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7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8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8"/>
      <w:r>
        <w:rPr>
          <w:b/>
          <w:bCs/>
          <w:iCs/>
          <w:sz w:val="16"/>
          <w:szCs w:val="16"/>
        </w:rPr>
        <w:t>)</w:t>
      </w:r>
      <w:r>
        <w:rPr>
          <w:b/>
          <w:sz w:val="16"/>
          <w:szCs w:val="16"/>
        </w:rPr>
        <w:t>.</w:t>
      </w:r>
    </w:p>
    <w:p w14:paraId="10B99336" w14:textId="77777777" w:rsidR="00BE5CD4" w:rsidRPr="00A51668" w:rsidRDefault="00BE5CD4" w:rsidP="00972F58">
      <w:pPr>
        <w:pStyle w:val="Estilo1"/>
        <w:spacing w:after="120" w:line="240" w:lineRule="exact"/>
        <w:rPr>
          <w:rFonts w:cs="Arial"/>
          <w:color w:val="000000"/>
          <w:sz w:val="16"/>
          <w:szCs w:val="16"/>
        </w:rPr>
      </w:pPr>
      <w:r w:rsidRPr="00A51668">
        <w:rPr>
          <w:rFonts w:cs="Arial"/>
          <w:b/>
          <w:bCs/>
          <w:color w:val="000000"/>
          <w:sz w:val="16"/>
          <w:szCs w:val="16"/>
        </w:rPr>
        <w:t xml:space="preserve">CERTIFICA: </w:t>
      </w:r>
    </w:p>
    <w:p w14:paraId="3A513371" w14:textId="77777777" w:rsidR="00BE5CD4" w:rsidRPr="00A51668" w:rsidRDefault="00BE5CD4" w:rsidP="001D4417">
      <w:pPr>
        <w:pStyle w:val="Estilo1"/>
        <w:spacing w:line="240" w:lineRule="exact"/>
        <w:rPr>
          <w:sz w:val="16"/>
          <w:szCs w:val="16"/>
        </w:rPr>
      </w:pPr>
      <w:r w:rsidRPr="00A51668">
        <w:rPr>
          <w:bCs/>
          <w:sz w:val="16"/>
          <w:szCs w:val="16"/>
        </w:rPr>
        <w:t xml:space="preserve">Que celebrada la segunda fase el día </w:t>
      </w:r>
      <w:r w:rsidRPr="00A51668">
        <w:rPr>
          <w:bCs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9" w:name="Texto28"/>
      <w:r w:rsidRPr="00A51668">
        <w:rPr>
          <w:bCs/>
          <w:sz w:val="16"/>
          <w:szCs w:val="16"/>
        </w:rPr>
        <w:instrText xml:space="preserve"> FORMTEXT </w:instrText>
      </w:r>
      <w:r w:rsidRPr="00A51668">
        <w:rPr>
          <w:bCs/>
          <w:sz w:val="16"/>
          <w:szCs w:val="16"/>
        </w:rPr>
      </w:r>
      <w:r w:rsidRPr="00A51668">
        <w:rPr>
          <w:bCs/>
          <w:sz w:val="16"/>
          <w:szCs w:val="16"/>
        </w:rPr>
        <w:fldChar w:fldCharType="separate"/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sz w:val="16"/>
          <w:szCs w:val="16"/>
        </w:rPr>
        <w:fldChar w:fldCharType="end"/>
      </w:r>
      <w:bookmarkEnd w:id="9"/>
      <w:r w:rsidRPr="00A51668">
        <w:rPr>
          <w:bCs/>
          <w:sz w:val="16"/>
          <w:szCs w:val="16"/>
        </w:rPr>
        <w:t xml:space="preserve">, a la que se presentaron en tiempo y forma las personas aspirantes que habían superado la fase de concurso y que se relacionan en el Anexo I, este tribunal ha tomado los siguientes acuerdos: </w:t>
      </w:r>
    </w:p>
    <w:p w14:paraId="582F5210" w14:textId="65E4AE0B"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A51668">
        <w:rPr>
          <w:sz w:val="16"/>
          <w:szCs w:val="16"/>
        </w:rPr>
        <w:t xml:space="preserve">Publicar la puntuación de cada aspirante </w:t>
      </w:r>
      <w:commentRangeStart w:id="10"/>
      <w:r w:rsidRPr="00A51668">
        <w:rPr>
          <w:sz w:val="16"/>
          <w:szCs w:val="16"/>
        </w:rPr>
        <w:t>(</w:t>
      </w:r>
      <w:r w:rsidR="00687F04">
        <w:rPr>
          <w:color w:val="0070C0"/>
          <w:sz w:val="16"/>
          <w:szCs w:val="16"/>
        </w:rPr>
        <w:t>en orden alfabético</w:t>
      </w:r>
      <w:r w:rsidRPr="00A51668">
        <w:rPr>
          <w:color w:val="0070C0"/>
          <w:sz w:val="16"/>
          <w:szCs w:val="16"/>
        </w:rPr>
        <w:t>)</w:t>
      </w:r>
      <w:r w:rsidRPr="00A51668">
        <w:rPr>
          <w:sz w:val="16"/>
          <w:szCs w:val="16"/>
        </w:rPr>
        <w:t xml:space="preserve"> </w:t>
      </w:r>
      <w:commentRangeEnd w:id="10"/>
      <w:r w:rsidR="00C31939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10"/>
      </w:r>
      <w:r w:rsidRPr="00A51668">
        <w:rPr>
          <w:sz w:val="16"/>
          <w:szCs w:val="16"/>
        </w:rPr>
        <w:t>que continúa en el proceso selectivo conforme al Anexo I.</w:t>
      </w:r>
    </w:p>
    <w:p w14:paraId="2A6C0BC0" w14:textId="044E6057" w:rsidR="00231469" w:rsidRP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sz w:val="16"/>
          <w:szCs w:val="16"/>
        </w:rPr>
        <w:t>Publicar que tal y como establece la convocatoria, la pu</w:t>
      </w:r>
      <w:r w:rsidR="005F249F">
        <w:rPr>
          <w:sz w:val="16"/>
          <w:szCs w:val="16"/>
        </w:rPr>
        <w:t xml:space="preserve">ntuación mínima para superar </w:t>
      </w:r>
      <w:r w:rsidR="00C81BD6">
        <w:rPr>
          <w:sz w:val="16"/>
          <w:szCs w:val="16"/>
        </w:rPr>
        <w:t>el proceso selectivo</w:t>
      </w:r>
      <w:r w:rsidR="005F249F">
        <w:rPr>
          <w:sz w:val="16"/>
          <w:szCs w:val="16"/>
        </w:rPr>
        <w:t xml:space="preserve"> </w:t>
      </w:r>
      <w:r w:rsidRPr="00231469">
        <w:rPr>
          <w:sz w:val="16"/>
          <w:szCs w:val="16"/>
        </w:rPr>
        <w:t xml:space="preserve">es de </w:t>
      </w:r>
      <w:r w:rsidRPr="00231469">
        <w:rPr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1" w:name="Texto29"/>
      <w:r w:rsidRPr="00231469">
        <w:rPr>
          <w:sz w:val="16"/>
          <w:szCs w:val="16"/>
        </w:rPr>
        <w:instrText xml:space="preserve"> FORMTEXT </w:instrText>
      </w:r>
      <w:r w:rsidRPr="00231469">
        <w:rPr>
          <w:sz w:val="16"/>
          <w:szCs w:val="16"/>
        </w:rPr>
      </w:r>
      <w:r w:rsidRPr="00231469">
        <w:rPr>
          <w:sz w:val="16"/>
          <w:szCs w:val="16"/>
        </w:rPr>
        <w:fldChar w:fldCharType="separate"/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231469">
        <w:rPr>
          <w:sz w:val="16"/>
          <w:szCs w:val="16"/>
        </w:rPr>
        <w:fldChar w:fldCharType="end"/>
      </w:r>
      <w:bookmarkEnd w:id="11"/>
      <w:r w:rsidRPr="00231469">
        <w:rPr>
          <w:sz w:val="16"/>
          <w:szCs w:val="16"/>
        </w:rPr>
        <w:t xml:space="preserve">. </w:t>
      </w:r>
    </w:p>
    <w:p w14:paraId="36D1A98A" w14:textId="406164F1" w:rsidR="001D4417" w:rsidRPr="003B37F2" w:rsidRDefault="00BE5CD4" w:rsidP="003B37F2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Arial"/>
          <w:color w:val="000000"/>
          <w:sz w:val="16"/>
          <w:szCs w:val="16"/>
        </w:rPr>
        <w:t xml:space="preserve">Publicar que según el apartado </w:t>
      </w:r>
      <w:r w:rsidRPr="00231469">
        <w:rPr>
          <w:rFonts w:cs="Arial"/>
          <w:color w:val="FF0000"/>
          <w:sz w:val="16"/>
          <w:szCs w:val="16"/>
        </w:rPr>
        <w:t>6.2</w:t>
      </w:r>
      <w:r w:rsidRPr="00231469">
        <w:rPr>
          <w:rFonts w:cs="Arial"/>
          <w:color w:val="000000"/>
          <w:sz w:val="16"/>
          <w:szCs w:val="16"/>
        </w:rPr>
        <w:t xml:space="preserve"> de la convocatoria, se abre un plazo de cinco días hábiles, contados a partir del día siguiente a su publicación, </w:t>
      </w:r>
      <w:r w:rsidRPr="00231469">
        <w:rPr>
          <w:sz w:val="16"/>
          <w:szCs w:val="16"/>
        </w:rPr>
        <w:t>para efectuar las alegaciones pertinentes</w:t>
      </w:r>
      <w:r w:rsidRPr="00231469">
        <w:rPr>
          <w:rFonts w:cs="Arial"/>
          <w:color w:val="000000"/>
          <w:sz w:val="16"/>
          <w:szCs w:val="16"/>
        </w:rPr>
        <w:t>. Este plazo no podrá utilizarse, en ningún caso, para añadir, completar o modificar la documentación aportada con la solicitud inicial.</w:t>
      </w:r>
      <w:r w:rsid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>Dichas alegaciones se enviarán, dentro del plazo de cinco días há</w:t>
      </w:r>
      <w:r w:rsidR="00E305DB" w:rsidRPr="003B37F2">
        <w:rPr>
          <w:rFonts w:cs="Tahoma"/>
          <w:sz w:val="16"/>
          <w:szCs w:val="16"/>
        </w:rPr>
        <w:t>biles contados a partir del día</w:t>
      </w:r>
      <w:r w:rsidR="00E305DB" w:rsidRP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 xml:space="preserve">siguiente de la publicación del presente acuerdo, preferentemente por correo </w:t>
      </w:r>
      <w:r w:rsidRPr="003B37F2">
        <w:rPr>
          <w:rFonts w:cs="Arial"/>
          <w:color w:val="000000"/>
          <w:sz w:val="16"/>
          <w:szCs w:val="16"/>
        </w:rPr>
        <w:t>electrónico</w:t>
      </w:r>
      <w:r w:rsidRPr="003B37F2">
        <w:rPr>
          <w:rFonts w:cs="Tahoma"/>
          <w:sz w:val="16"/>
          <w:szCs w:val="16"/>
        </w:rPr>
        <w:t xml:space="preserve"> a la dirección </w:t>
      </w:r>
      <w:hyperlink r:id="rId11" w:history="1">
        <w:r w:rsidRPr="003B37F2">
          <w:rPr>
            <w:rStyle w:val="Hipervnculo"/>
            <w:rFonts w:cs="Tahoma"/>
            <w:sz w:val="16"/>
            <w:szCs w:val="16"/>
          </w:rPr>
          <w:t>alegaconvocatorias@iac.es</w:t>
        </w:r>
      </w:hyperlink>
      <w:r w:rsidRPr="003B37F2">
        <w:rPr>
          <w:rFonts w:cs="Tahoma"/>
          <w:sz w:val="16"/>
          <w:szCs w:val="16"/>
        </w:rPr>
        <w:t xml:space="preserve"> conforme</w:t>
      </w:r>
      <w:r w:rsidRPr="003B37F2">
        <w:rPr>
          <w:rFonts w:cs="Arial"/>
          <w:color w:val="000000"/>
          <w:sz w:val="16"/>
          <w:szCs w:val="16"/>
        </w:rPr>
        <w:t xml:space="preserve"> a </w:t>
      </w:r>
      <w:r w:rsidRPr="003B37F2">
        <w:rPr>
          <w:rFonts w:cs="Tahoma"/>
          <w:sz w:val="16"/>
          <w:szCs w:val="16"/>
        </w:rPr>
        <w:t>lo previsto en la Disposición Adicional primera del R.D. 203/2021, de 30 de marzo, que establece la</w:t>
      </w:r>
      <w:r w:rsidRPr="003B37F2">
        <w:rPr>
          <w:rFonts w:cs="Arial"/>
          <w:color w:val="000000"/>
          <w:sz w:val="16"/>
          <w:szCs w:val="16"/>
        </w:rPr>
        <w:t xml:space="preserve"> obligatoriedad de uso de </w:t>
      </w:r>
      <w:r w:rsidRPr="003B37F2">
        <w:rPr>
          <w:rFonts w:cs="Tahoma"/>
          <w:sz w:val="16"/>
          <w:szCs w:val="16"/>
        </w:rPr>
        <w:t>medios</w:t>
      </w:r>
      <w:r w:rsidRPr="003B37F2">
        <w:rPr>
          <w:rFonts w:cs="Arial"/>
          <w:color w:val="000000"/>
          <w:sz w:val="16"/>
          <w:szCs w:val="16"/>
        </w:rPr>
        <w:t xml:space="preserve"> electrónicos en los procesos selectivos para el acceso al empleo público en el ámbito de la Ad</w:t>
      </w:r>
      <w:r w:rsidR="00120D45" w:rsidRPr="003B37F2">
        <w:rPr>
          <w:rFonts w:cs="Arial"/>
          <w:color w:val="000000"/>
          <w:sz w:val="16"/>
          <w:szCs w:val="16"/>
        </w:rPr>
        <w:t>ministración General del Estado, h</w:t>
      </w:r>
      <w:r w:rsidRPr="003B37F2">
        <w:rPr>
          <w:rFonts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2461EF5F" w14:textId="77777777" w:rsidR="008E0B4B" w:rsidRPr="008E0B4B" w:rsidRDefault="001D4417" w:rsidP="008E0B4B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1D4417">
        <w:rPr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263FADE1" w14:textId="77777777" w:rsidR="001D4417" w:rsidRPr="001D4417" w:rsidRDefault="001D4417" w:rsidP="001D4417">
      <w:pPr>
        <w:pStyle w:val="Estilo1"/>
        <w:spacing w:line="240" w:lineRule="exact"/>
        <w:jc w:val="right"/>
        <w:rPr>
          <w:rFonts w:cs="Arial"/>
          <w:color w:val="00000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>Y para que conste a los efectos oportunos, firmo el presente certificado.</w:t>
      </w:r>
    </w:p>
    <w:p w14:paraId="73FE6AF3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color w:val="000000"/>
          <w:sz w:val="16"/>
          <w:szCs w:val="16"/>
        </w:rPr>
      </w:pPr>
    </w:p>
    <w:p w14:paraId="0259E0CC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b/>
          <w:color w:val="0070C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 xml:space="preserve">En </w:t>
      </w:r>
      <w:smartTag w:uri="urn:schemas-microsoft-com:office:smarttags" w:element="PersonName">
        <w:smartTagPr>
          <w:attr w:name="ProductID" w:val="La Laguna"/>
        </w:smartTagPr>
        <w:r w:rsidRPr="001D4417">
          <w:rPr>
            <w:rFonts w:cs="Arial"/>
            <w:color w:val="000000"/>
            <w:sz w:val="16"/>
            <w:szCs w:val="16"/>
          </w:rPr>
          <w:t>La Laguna</w:t>
        </w:r>
      </w:smartTag>
      <w:r w:rsidRPr="001D4417">
        <w:rPr>
          <w:rFonts w:cs="Arial"/>
          <w:color w:val="000000"/>
          <w:sz w:val="16"/>
          <w:szCs w:val="16"/>
        </w:rPr>
        <w:t xml:space="preserve"> a </w:t>
      </w:r>
      <w:bookmarkStart w:id="12" w:name="Texto6"/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2"/>
      <w:r w:rsidRPr="001D4417">
        <w:rPr>
          <w:rFonts w:cs="Arial"/>
          <w:color w:val="000000"/>
          <w:sz w:val="16"/>
          <w:szCs w:val="16"/>
        </w:rPr>
        <w:t xml:space="preserve"> </w:t>
      </w:r>
      <w:bookmarkStart w:id="13" w:name="Texto7"/>
      <w:r w:rsidRPr="001D4417">
        <w:rPr>
          <w:rFonts w:cs="Arial"/>
          <w:color w:val="000000"/>
          <w:sz w:val="16"/>
          <w:szCs w:val="16"/>
        </w:rPr>
        <w:t xml:space="preserve">de </w:t>
      </w:r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3"/>
      <w:r w:rsidRPr="001D4417">
        <w:rPr>
          <w:rFonts w:cs="Arial"/>
          <w:color w:val="000000"/>
          <w:sz w:val="16"/>
          <w:szCs w:val="16"/>
        </w:rPr>
        <w:t>.</w:t>
      </w:r>
      <w:r w:rsidRPr="001D4417">
        <w:rPr>
          <w:rFonts w:cs="Arial"/>
          <w:color w:val="FF0000"/>
          <w:sz w:val="16"/>
          <w:szCs w:val="16"/>
        </w:rPr>
        <w:t>(indicar fecha con letra).</w:t>
      </w:r>
    </w:p>
    <w:p w14:paraId="4D11909B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35E56161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1D4417">
        <w:rPr>
          <w:rFonts w:ascii="Verdana" w:hAnsi="Verdana"/>
          <w:sz w:val="16"/>
          <w:szCs w:val="16"/>
        </w:rPr>
        <w:t>El/La Secretario/a</w:t>
      </w:r>
    </w:p>
    <w:p w14:paraId="3BD59344" w14:textId="77777777" w:rsid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b/>
          <w:color w:val="FF0000"/>
          <w:sz w:val="12"/>
          <w:szCs w:val="12"/>
          <w:u w:val="single"/>
        </w:rPr>
      </w:pPr>
    </w:p>
    <w:p w14:paraId="0B7F670E" w14:textId="77777777" w:rsidR="001D4417" w:rsidRPr="00090DD9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rFonts w:ascii="Verdana" w:hAnsi="Verdana"/>
          <w:sz w:val="16"/>
          <w:szCs w:val="16"/>
        </w:rPr>
      </w:pPr>
      <w:r w:rsidRPr="00090DD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31A14546" w14:textId="77777777" w:rsidR="00AB3C13" w:rsidRPr="00090DD9" w:rsidRDefault="001D4417" w:rsidP="001D4417">
      <w:pPr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090DD9">
        <w:rPr>
          <w:rFonts w:ascii="Verdana" w:hAnsi="Verdana"/>
          <w:sz w:val="16"/>
          <w:szCs w:val="16"/>
        </w:rPr>
        <w:t xml:space="preserve">Revisar que los apartados en </w:t>
      </w:r>
      <w:r w:rsidRPr="00090DD9">
        <w:rPr>
          <w:rFonts w:ascii="Verdana" w:hAnsi="Verdana"/>
          <w:color w:val="FF0000"/>
          <w:sz w:val="16"/>
          <w:szCs w:val="16"/>
        </w:rPr>
        <w:t>rojo</w:t>
      </w:r>
      <w:r w:rsidRPr="00090DD9">
        <w:rPr>
          <w:rFonts w:ascii="Verdana" w:hAnsi="Verdana"/>
          <w:sz w:val="16"/>
          <w:szCs w:val="16"/>
        </w:rPr>
        <w:t xml:space="preserve"> se corresponden con los de las bases de la convocatoria de referencia</w:t>
      </w:r>
    </w:p>
    <w:p w14:paraId="12EB6952" w14:textId="77777777" w:rsidR="00AB09A1" w:rsidRDefault="00AB09A1">
      <w:pPr>
        <w:rPr>
          <w:rFonts w:ascii="Verdana" w:eastAsia="Times New Roman" w:hAnsi="Verdana" w:cs="Calibri"/>
          <w:b/>
          <w:bCs/>
          <w:sz w:val="16"/>
          <w:szCs w:val="16"/>
          <w:lang w:eastAsia="es-ES"/>
        </w:rPr>
      </w:pPr>
      <w:r>
        <w:rPr>
          <w:rFonts w:cs="Calibri"/>
          <w:sz w:val="16"/>
          <w:szCs w:val="16"/>
        </w:rPr>
        <w:br w:type="page"/>
      </w:r>
    </w:p>
    <w:p w14:paraId="6C342EED" w14:textId="77777777" w:rsidR="00215BA5" w:rsidRPr="00A36899" w:rsidRDefault="00215BA5" w:rsidP="001D4417">
      <w:pPr>
        <w:pStyle w:val="Ttulo1"/>
        <w:spacing w:line="240" w:lineRule="exact"/>
        <w:ind w:right="-177"/>
        <w:jc w:val="right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lastRenderedPageBreak/>
        <w:t>ANEXO I.-</w:t>
      </w:r>
    </w:p>
    <w:p w14:paraId="28F92685" w14:textId="77777777" w:rsidR="00215BA5" w:rsidRPr="00A36899" w:rsidRDefault="00215BA5" w:rsidP="00215BA5">
      <w:pPr>
        <w:pStyle w:val="Ttulo1"/>
        <w:spacing w:line="240" w:lineRule="exact"/>
        <w:ind w:right="-1537"/>
        <w:rPr>
          <w:rFonts w:cs="Calibri"/>
          <w:sz w:val="16"/>
          <w:szCs w:val="16"/>
        </w:rPr>
      </w:pPr>
      <w:commentRangeStart w:id="14"/>
      <w:r w:rsidRPr="00A36899">
        <w:rPr>
          <w:rFonts w:cs="Calibri"/>
          <w:sz w:val="16"/>
          <w:szCs w:val="16"/>
        </w:rPr>
        <w:t>VALORACIÓN PROVISIONAL FASE DE ENTREVISTA</w:t>
      </w:r>
      <w:commentRangeEnd w:id="14"/>
      <w:r w:rsidR="00C1653D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commentReference w:id="14"/>
      </w:r>
    </w:p>
    <w:p w14:paraId="79478FDC" w14:textId="10F5C81F" w:rsidR="00215BA5" w:rsidRDefault="00215BA5" w:rsidP="00215BA5">
      <w:pPr>
        <w:pStyle w:val="Ttulo1"/>
        <w:spacing w:after="360"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 xml:space="preserve">  CÓDIGO PROCESO SELECTIVO: </w:t>
      </w:r>
      <w:r w:rsidRPr="00A36899">
        <w:rPr>
          <w:rFonts w:cs="Calibri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5" w:name="Texto33"/>
      <w:r w:rsidRPr="00A36899">
        <w:rPr>
          <w:rFonts w:cs="Calibri"/>
          <w:sz w:val="16"/>
          <w:szCs w:val="16"/>
        </w:rPr>
        <w:instrText xml:space="preserve"> FORMTEXT </w:instrText>
      </w:r>
      <w:r w:rsidRPr="00A36899">
        <w:rPr>
          <w:rFonts w:cs="Calibri"/>
          <w:sz w:val="16"/>
          <w:szCs w:val="16"/>
        </w:rPr>
      </w:r>
      <w:r w:rsidRPr="00A36899">
        <w:rPr>
          <w:rFonts w:cs="Calibri"/>
          <w:sz w:val="16"/>
          <w:szCs w:val="16"/>
        </w:rPr>
        <w:fldChar w:fldCharType="separate"/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sz w:val="16"/>
          <w:szCs w:val="16"/>
        </w:rPr>
        <w:fldChar w:fldCharType="end"/>
      </w:r>
      <w:bookmarkEnd w:id="15"/>
    </w:p>
    <w:tbl>
      <w:tblPr>
        <w:tblW w:w="806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600"/>
        <w:gridCol w:w="2233"/>
      </w:tblGrid>
      <w:tr w:rsidR="00CD26BC" w:rsidRPr="002E572F" w14:paraId="52168C29" w14:textId="77777777" w:rsidTr="00CD26BC">
        <w:trPr>
          <w:trHeight w:val="687"/>
          <w:jc w:val="center"/>
        </w:trPr>
        <w:tc>
          <w:tcPr>
            <w:tcW w:w="1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88630" w14:textId="3F1CC520" w:rsidR="00CD26BC" w:rsidRPr="002E572F" w:rsidRDefault="00CD26BC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  <w:b w:val="0"/>
                <w:bCs w:val="0"/>
              </w:rPr>
            </w:pPr>
            <w:r w:rsidRPr="002E572F">
              <w:rPr>
                <w:rFonts w:cs="Calibri"/>
              </w:rPr>
              <w:t>D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N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I</w:t>
            </w:r>
            <w:r w:rsidR="008A618A">
              <w:rPr>
                <w:rFonts w:cs="Calibri"/>
              </w:rPr>
              <w:t>.</w:t>
            </w:r>
          </w:p>
        </w:tc>
        <w:tc>
          <w:tcPr>
            <w:tcW w:w="4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46E087D3" w14:textId="77777777" w:rsidR="00CD26BC" w:rsidRPr="002E572F" w:rsidRDefault="00CD26BC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 w:rsidRPr="002E572F">
              <w:rPr>
                <w:rFonts w:cs="Calibri"/>
              </w:rPr>
              <w:t>APELLIDOS, NOMBRE</w:t>
            </w:r>
          </w:p>
        </w:tc>
        <w:tc>
          <w:tcPr>
            <w:tcW w:w="223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67F70C8" w14:textId="5342DCAA" w:rsidR="00CD26BC" w:rsidRPr="002E572F" w:rsidRDefault="00CD26BC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TOTAL ENTREVISTA</w:t>
            </w:r>
          </w:p>
        </w:tc>
      </w:tr>
      <w:tr w:rsidR="00CD26BC" w:rsidRPr="002E572F" w14:paraId="50E1BF82" w14:textId="77777777" w:rsidTr="00CD26BC">
        <w:trPr>
          <w:trHeight w:val="7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BE320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115217C" w14:textId="77777777" w:rsidR="00CD26BC" w:rsidRPr="002E572F" w:rsidRDefault="00CD26BC" w:rsidP="00014ED7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A277FC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D26BC" w:rsidRPr="002E572F" w14:paraId="4030DA65" w14:textId="77777777" w:rsidTr="00CD26BC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CA92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74415E" w14:textId="77777777" w:rsidR="00CD26BC" w:rsidRPr="002E572F" w:rsidRDefault="00CD26BC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29871A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CD26BC" w:rsidRPr="002E572F" w14:paraId="73950778" w14:textId="77777777" w:rsidTr="00CD26BC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2863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81533AF" w14:textId="77777777" w:rsidR="00CD26BC" w:rsidRPr="002E572F" w:rsidRDefault="00CD26BC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41B3A2" w14:textId="77777777" w:rsidR="00CD26BC" w:rsidRPr="002E572F" w:rsidRDefault="00CD26BC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14:paraId="4CE8BFB0" w14:textId="4E89A883" w:rsidR="00215BA5" w:rsidRDefault="00215BA5" w:rsidP="00215BA5">
      <w:pPr>
        <w:rPr>
          <w:rFonts w:ascii="Verdana" w:hAnsi="Verdana"/>
          <w:sz w:val="16"/>
          <w:szCs w:val="16"/>
        </w:rPr>
      </w:pPr>
    </w:p>
    <w:p w14:paraId="121298B6" w14:textId="6E793FE7" w:rsidR="000145B5" w:rsidRDefault="000145B5" w:rsidP="00215BA5">
      <w:pPr>
        <w:rPr>
          <w:rFonts w:ascii="Verdana" w:hAnsi="Verdana"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0145B5" w:rsidRPr="00A36899" w14:paraId="2D0894F6" w14:textId="77777777" w:rsidTr="00971EC8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B66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A3689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4AA2C" w14:textId="77777777" w:rsidR="000145B5" w:rsidRPr="00A36899" w:rsidRDefault="000145B5" w:rsidP="00971EC8">
            <w:pPr>
              <w:pStyle w:val="Ttulo3"/>
              <w:spacing w:before="0" w:line="260" w:lineRule="exact"/>
              <w:rPr>
                <w:rFonts w:cs="Calibri"/>
                <w:sz w:val="16"/>
              </w:rPr>
            </w:pPr>
            <w:r w:rsidRPr="00A36899">
              <w:rPr>
                <w:rFonts w:cs="Calibri"/>
                <w:sz w:val="16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33810D2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2650EA">
              <w:rPr>
                <w:rFonts w:ascii="Verdana" w:hAnsi="Verdana" w:cs="Calibri"/>
                <w:b/>
                <w:bCs/>
                <w:sz w:val="16"/>
                <w:szCs w:val="16"/>
              </w:rPr>
              <w:t>CRITERIOS 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2BA0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0145B5" w:rsidRPr="00A36899" w14:paraId="41A321D8" w14:textId="77777777" w:rsidTr="00971EC8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76E2B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785A486D" w14:textId="77777777" w:rsidR="000145B5" w:rsidRPr="00A36899" w:rsidRDefault="000145B5" w:rsidP="00971EC8">
            <w:pPr>
              <w:pStyle w:val="Ttulo4"/>
              <w:spacing w:before="0" w:line="26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3A997183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A4886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B5A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2CEE13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3D5B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BF28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2E7B691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63349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7FA4CDD" w14:textId="77777777" w:rsidR="000145B5" w:rsidRPr="00A36899" w:rsidRDefault="000145B5" w:rsidP="00971EC8">
            <w:pPr>
              <w:pStyle w:val="Ttulo4"/>
              <w:spacing w:line="30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FD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8A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E63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44A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28C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B0F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4F8C2F03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B36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C16C214" w14:textId="77777777" w:rsidR="000145B5" w:rsidRPr="00A36899" w:rsidRDefault="000145B5" w:rsidP="00971EC8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13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A9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0E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4C1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7B8F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0A95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749321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474D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032FB0C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C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3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A1A0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571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9B7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843A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12C6C4C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976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A484E52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73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FC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C79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F8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11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3695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377EFF7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5C9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344543D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F4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4C8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D5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97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59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371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8288AC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BB70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84840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1B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7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4C3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2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25F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A6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01441F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3EC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BB11DA5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1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30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CBA0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92D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F1B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D3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99B317F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A9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6A9AD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01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B8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44BD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84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722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465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14:paraId="3C956D31" w14:textId="77777777" w:rsidR="000145B5" w:rsidRDefault="000145B5" w:rsidP="00215BA5">
      <w:pPr>
        <w:rPr>
          <w:rFonts w:ascii="Verdana" w:hAnsi="Verdana"/>
          <w:sz w:val="16"/>
          <w:szCs w:val="16"/>
        </w:rPr>
      </w:pPr>
    </w:p>
    <w:p w14:paraId="17354B4B" w14:textId="77777777" w:rsidR="00C1653D" w:rsidRPr="00A36899" w:rsidRDefault="00C1653D" w:rsidP="00215BA5">
      <w:pPr>
        <w:rPr>
          <w:rFonts w:ascii="Verdana" w:hAnsi="Verdana"/>
          <w:sz w:val="16"/>
          <w:szCs w:val="16"/>
        </w:rPr>
      </w:pPr>
    </w:p>
    <w:p w14:paraId="180EA998" w14:textId="77777777" w:rsidR="00215BA5" w:rsidRPr="00A36899" w:rsidRDefault="00215BA5" w:rsidP="00215BA5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A3689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058CD9DB" w14:textId="42DB9D7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Numerar méritos conforme a la convocatoria (</w:t>
      </w:r>
      <w:r w:rsidRPr="00A36899">
        <w:rPr>
          <w:rFonts w:ascii="Verdana" w:hAnsi="Verdana"/>
          <w:b/>
          <w:sz w:val="16"/>
          <w:szCs w:val="16"/>
        </w:rPr>
        <w:t>Anexo I – Descripción del proceso selectivo</w:t>
      </w:r>
      <w:r w:rsidRPr="00A36899">
        <w:rPr>
          <w:rFonts w:ascii="Verdana" w:hAnsi="Verdana"/>
          <w:sz w:val="16"/>
          <w:szCs w:val="16"/>
        </w:rPr>
        <w:t>)</w:t>
      </w:r>
      <w:r w:rsidR="00C1653D">
        <w:rPr>
          <w:rFonts w:ascii="Verdana" w:hAnsi="Verdana"/>
          <w:sz w:val="16"/>
          <w:szCs w:val="16"/>
        </w:rPr>
        <w:t xml:space="preserve"> si es necesario.</w:t>
      </w:r>
    </w:p>
    <w:p w14:paraId="078E4B6D" w14:textId="49DDC26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 xml:space="preserve">El orden de los candidatos se hará por orden </w:t>
      </w:r>
      <w:r w:rsidR="0069398E">
        <w:rPr>
          <w:rFonts w:ascii="Verdana" w:hAnsi="Verdana"/>
          <w:sz w:val="16"/>
          <w:szCs w:val="16"/>
        </w:rPr>
        <w:t>alfabético</w:t>
      </w:r>
      <w:r w:rsidRPr="00A36899">
        <w:rPr>
          <w:rFonts w:ascii="Verdana" w:hAnsi="Verdana"/>
          <w:sz w:val="16"/>
          <w:szCs w:val="16"/>
        </w:rPr>
        <w:t xml:space="preserve">. Evitar ordenar por orden </w:t>
      </w:r>
      <w:r w:rsidR="00C1653D">
        <w:rPr>
          <w:rFonts w:ascii="Verdana" w:hAnsi="Verdana"/>
          <w:sz w:val="16"/>
          <w:szCs w:val="16"/>
        </w:rPr>
        <w:t xml:space="preserve">de </w:t>
      </w:r>
      <w:r w:rsidR="0069398E">
        <w:rPr>
          <w:rFonts w:ascii="Verdana" w:hAnsi="Verdana"/>
          <w:sz w:val="16"/>
          <w:szCs w:val="16"/>
        </w:rPr>
        <w:t>entrevista</w:t>
      </w:r>
      <w:r w:rsidRPr="00A36899">
        <w:rPr>
          <w:rFonts w:ascii="Verdana" w:hAnsi="Verdana"/>
          <w:sz w:val="16"/>
          <w:szCs w:val="16"/>
        </w:rPr>
        <w:t xml:space="preserve"> o puntuación.</w:t>
      </w:r>
    </w:p>
    <w:p w14:paraId="78F05628" w14:textId="77777777" w:rsidR="00215BA5" w:rsidRPr="00A36899" w:rsidRDefault="00215BA5" w:rsidP="00231469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left="567" w:right="-102" w:hanging="20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Revisar que las sumas de las cantidades parciales de la tabla Word, corresponden con la suma total que aparece en la misma.</w:t>
      </w:r>
    </w:p>
    <w:p w14:paraId="37263A43" w14:textId="6C6D68A0" w:rsidR="00215BA5" w:rsidRPr="00A36899" w:rsidRDefault="00215BA5">
      <w:pPr>
        <w:rPr>
          <w:rFonts w:ascii="Verdana" w:hAnsi="Verdana"/>
          <w:sz w:val="16"/>
          <w:szCs w:val="16"/>
        </w:rPr>
      </w:pPr>
    </w:p>
    <w:sectPr w:rsidR="00215BA5" w:rsidRPr="00A36899" w:rsidSect="00D102A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drian Montesdeoca Hernandez" w:date="2022-12-21T12:41:00Z" w:initials="AMH">
    <w:p w14:paraId="4D7E379D" w14:textId="77777777" w:rsidR="008F139A" w:rsidRPr="00C1653D" w:rsidRDefault="008F139A" w:rsidP="008F139A">
      <w:pPr>
        <w:pStyle w:val="Textocomentario"/>
        <w:rPr>
          <w:rFonts w:ascii="Verdana" w:hAnsi="Verdana"/>
          <w:sz w:val="16"/>
          <w:szCs w:val="16"/>
        </w:rPr>
      </w:pPr>
      <w:r>
        <w:rPr>
          <w:rStyle w:val="Refdecomentario"/>
        </w:rPr>
        <w:annotationRef/>
      </w:r>
      <w:r w:rsidRPr="00C1653D">
        <w:rPr>
          <w:rFonts w:ascii="Verdana" w:hAnsi="Verdana"/>
          <w:sz w:val="16"/>
          <w:szCs w:val="16"/>
        </w:rPr>
        <w:t>Elegir</w:t>
      </w:r>
    </w:p>
  </w:comment>
  <w:comment w:id="5" w:author="Leticia Maria Gonzalez Gonzalez" w:date="2025-02-18T08:43:00Z" w:initials="LMGG">
    <w:p w14:paraId="16F63252" w14:textId="67347CE2" w:rsidR="00800E50" w:rsidRDefault="00800E50">
      <w:pPr>
        <w:pStyle w:val="Textocomentario"/>
      </w:pPr>
      <w:r>
        <w:rPr>
          <w:rStyle w:val="Refdecomentario"/>
        </w:rPr>
        <w:annotationRef/>
      </w:r>
      <w:r>
        <w:t>Elegir</w:t>
      </w:r>
    </w:p>
  </w:comment>
  <w:comment w:id="10" w:author="Leticia Maria Gonzalez Gonzalez" w:date="2025-01-31T10:25:00Z" w:initials="LMGG">
    <w:p w14:paraId="686457A8" w14:textId="590FB2E6" w:rsidR="00C31939" w:rsidRDefault="00C31939">
      <w:pPr>
        <w:pStyle w:val="Textocomentario"/>
      </w:pPr>
      <w:r>
        <w:rPr>
          <w:rStyle w:val="Refdecomentario"/>
        </w:rPr>
        <w:annotationRef/>
      </w:r>
      <w:r>
        <w:t>Quitar, solo información para tribunal</w:t>
      </w:r>
    </w:p>
  </w:comment>
  <w:comment w:id="14" w:author="Maria Jose Rodriguez Gonzalez" w:date="2023-06-06T13:39:00Z" w:initials="MJRG">
    <w:p w14:paraId="4DD29823" w14:textId="00A507A2" w:rsidR="00C1653D" w:rsidRDefault="00C1653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  <w:rFonts w:ascii="Verdana" w:hAnsi="Verdana"/>
        </w:rPr>
        <w:t>Elegir tabla más conveniente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7E379D" w15:done="0"/>
  <w15:commentEx w15:paraId="16F63252" w15:done="0"/>
  <w15:commentEx w15:paraId="686457A8" w15:done="0"/>
  <w15:commentEx w15:paraId="4DD29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EC6B1" w16cex:dateUtc="2025-02-18T08:43:00Z"/>
  <w16cex:commentExtensible w16cex:durableId="2B472384" w16cex:dateUtc="2025-01-31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7E379D" w16cid:durableId="298AFD67"/>
  <w16cid:commentId w16cid:paraId="16F63252" w16cid:durableId="2B5EC6B1"/>
  <w16cid:commentId w16cid:paraId="686457A8" w16cid:durableId="2B472384"/>
  <w16cid:commentId w16cid:paraId="4DD29823" w16cid:durableId="298AF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DFEE" w14:textId="77777777" w:rsidR="00272458" w:rsidRDefault="00272458" w:rsidP="00272458">
      <w:pPr>
        <w:spacing w:after="0" w:line="240" w:lineRule="auto"/>
      </w:pPr>
      <w:r>
        <w:separator/>
      </w:r>
    </w:p>
  </w:endnote>
  <w:endnote w:type="continuationSeparator" w:id="0">
    <w:p w14:paraId="0FCF5924" w14:textId="77777777" w:rsidR="00272458" w:rsidRDefault="00272458" w:rsidP="002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1DAB" w14:textId="77777777" w:rsidR="00272458" w:rsidRDefault="00272458" w:rsidP="00272458">
      <w:pPr>
        <w:spacing w:after="0" w:line="240" w:lineRule="auto"/>
      </w:pPr>
      <w:r>
        <w:separator/>
      </w:r>
    </w:p>
  </w:footnote>
  <w:footnote w:type="continuationSeparator" w:id="0">
    <w:p w14:paraId="77B8DA39" w14:textId="77777777" w:rsidR="00272458" w:rsidRDefault="00272458" w:rsidP="0027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3B1D" w14:textId="246BE449" w:rsidR="00272458" w:rsidRDefault="008F13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36A46E4" wp14:editId="6C9C019A">
          <wp:simplePos x="0" y="0"/>
          <wp:positionH relativeFrom="margin">
            <wp:posOffset>20955</wp:posOffset>
          </wp:positionH>
          <wp:positionV relativeFrom="paragraph">
            <wp:posOffset>-247650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602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07D"/>
    <w:multiLevelType w:val="hybridMultilevel"/>
    <w:tmpl w:val="700CE09A"/>
    <w:lvl w:ilvl="0" w:tplc="BEB6DAD4">
      <w:start w:val="1"/>
      <w:numFmt w:val="decimal"/>
      <w:lvlText w:val="%1º)"/>
      <w:lvlJc w:val="left"/>
      <w:pPr>
        <w:tabs>
          <w:tab w:val="num" w:pos="1701"/>
        </w:tabs>
        <w:ind w:left="284" w:firstLine="1417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CE5F2">
      <w:start w:val="1"/>
      <w:numFmt w:val="ordinal"/>
      <w:lvlText w:val="%4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6"/>
        <w:szCs w:val="16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128E4"/>
    <w:multiLevelType w:val="hybridMultilevel"/>
    <w:tmpl w:val="8ED64EBA"/>
    <w:lvl w:ilvl="0" w:tplc="92E869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Maria Gonzalez Gonzalez">
    <w15:presenceInfo w15:providerId="AD" w15:userId="S-1-5-21-978466119-77015643-1082727923-31043"/>
  </w15:person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D4"/>
    <w:rsid w:val="000145B5"/>
    <w:rsid w:val="000719E8"/>
    <w:rsid w:val="00090DD9"/>
    <w:rsid w:val="00095B0C"/>
    <w:rsid w:val="00120D45"/>
    <w:rsid w:val="0015753A"/>
    <w:rsid w:val="00175B6D"/>
    <w:rsid w:val="0018696C"/>
    <w:rsid w:val="001C5CE7"/>
    <w:rsid w:val="001D4417"/>
    <w:rsid w:val="00215BA5"/>
    <w:rsid w:val="002262D1"/>
    <w:rsid w:val="00231469"/>
    <w:rsid w:val="00272458"/>
    <w:rsid w:val="0032365B"/>
    <w:rsid w:val="00323876"/>
    <w:rsid w:val="00371E9D"/>
    <w:rsid w:val="003B37F2"/>
    <w:rsid w:val="003E7B10"/>
    <w:rsid w:val="00420E61"/>
    <w:rsid w:val="004D5BCF"/>
    <w:rsid w:val="005331F6"/>
    <w:rsid w:val="0057302E"/>
    <w:rsid w:val="005F249F"/>
    <w:rsid w:val="00687F04"/>
    <w:rsid w:val="0069398E"/>
    <w:rsid w:val="006B0F89"/>
    <w:rsid w:val="00800E50"/>
    <w:rsid w:val="00806C9F"/>
    <w:rsid w:val="008A618A"/>
    <w:rsid w:val="008E0B4B"/>
    <w:rsid w:val="008F139A"/>
    <w:rsid w:val="00972F58"/>
    <w:rsid w:val="009C4934"/>
    <w:rsid w:val="009C531C"/>
    <w:rsid w:val="00A27336"/>
    <w:rsid w:val="00A36899"/>
    <w:rsid w:val="00A51668"/>
    <w:rsid w:val="00A91F29"/>
    <w:rsid w:val="00AB09A1"/>
    <w:rsid w:val="00AB3C13"/>
    <w:rsid w:val="00AC0171"/>
    <w:rsid w:val="00AF39E6"/>
    <w:rsid w:val="00B04042"/>
    <w:rsid w:val="00B6262C"/>
    <w:rsid w:val="00B742EB"/>
    <w:rsid w:val="00BE5CD4"/>
    <w:rsid w:val="00C1653D"/>
    <w:rsid w:val="00C31939"/>
    <w:rsid w:val="00C81BD6"/>
    <w:rsid w:val="00CD26BC"/>
    <w:rsid w:val="00D102A7"/>
    <w:rsid w:val="00D21026"/>
    <w:rsid w:val="00D23128"/>
    <w:rsid w:val="00DA7D33"/>
    <w:rsid w:val="00DB42A4"/>
    <w:rsid w:val="00E305DB"/>
    <w:rsid w:val="00E414AC"/>
    <w:rsid w:val="00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81"/>
    <o:shapelayout v:ext="edit">
      <o:idmap v:ext="edit" data="1"/>
    </o:shapelayout>
  </w:shapeDefaults>
  <w:decimalSymbol w:val=","/>
  <w:listSeparator w:val=";"/>
  <w14:docId w14:val="73591C42"/>
  <w15:chartTrackingRefBased/>
  <w15:docId w15:val="{62DD21E5-C4C2-402D-956C-A9A1F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firstLineChars="100" w:firstLine="124"/>
      <w:jc w:val="both"/>
      <w:outlineLvl w:val="1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paragraph" w:styleId="Ttulo3">
    <w:name w:val="heading 3"/>
    <w:basedOn w:val="Normal"/>
    <w:next w:val="Normal"/>
    <w:link w:val="Ttulo3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2"/>
    </w:pPr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left="57"/>
      <w:jc w:val="both"/>
      <w:outlineLvl w:val="3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BE5CD4"/>
    <w:pPr>
      <w:spacing w:before="120" w:after="0" w:line="340" w:lineRule="exact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next w:val="Normal"/>
    <w:link w:val="TextoindependienteCar"/>
    <w:rsid w:val="00BE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5CD4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E5CD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215BA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215BA5"/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E4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14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4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58"/>
  </w:style>
  <w:style w:type="paragraph" w:styleId="Piedepgina">
    <w:name w:val="footer"/>
    <w:basedOn w:val="Normal"/>
    <w:link w:val="Piedepgina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58"/>
  </w:style>
  <w:style w:type="paragraph" w:customStyle="1" w:styleId="Default">
    <w:name w:val="Default"/>
    <w:rsid w:val="00AB3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commentsExtensible.xml" Type="http://schemas.microsoft.com/office/2018/08/relationships/commentsExtensible"/>
<Relationship Id="rId11" Target="mailto:alegaconvocatorias@iac.es" TargetMode="External" Type="http://schemas.openxmlformats.org/officeDocument/2006/relationships/hyperlink"/>
<Relationship Id="rId12" Target="header1.xml" Type="http://schemas.openxmlformats.org/officeDocument/2006/relationships/header"/>
<Relationship Id="rId13" Target="fontTable.xml" Type="http://schemas.openxmlformats.org/officeDocument/2006/relationships/fontTable"/>
<Relationship Id="rId14" Target="people.xml" Type="http://schemas.microsoft.com/office/2011/relationships/people"/>
<Relationship Id="rId15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commentsIds.xml" Type="http://schemas.microsoft.com/office/2016/09/relationships/commentsIds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549</Words>
  <Characters>3021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Certificado_Valoración_Entrevista_Temporal</vt:lpstr>
    </vt:vector>
  </TitlesOfParts>
  <Company/>
  <LinksUpToDate>false</LinksUpToDate>
  <CharactersWithSpaces>3563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